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411F4" w14:textId="2C82FBA6" w:rsidR="003B6D47" w:rsidRDefault="003B6D47" w:rsidP="00240639">
      <w:pPr>
        <w:spacing w:after="0" w:line="240" w:lineRule="auto"/>
        <w:jc w:val="center"/>
        <w:rPr>
          <w:rFonts w:ascii="Times New Roman" w:hAnsi="Times New Roman" w:cs="Times New Roman"/>
          <w:b/>
          <w:sz w:val="24"/>
          <w:szCs w:val="24"/>
        </w:rPr>
      </w:pPr>
      <w:r w:rsidRPr="003B6D47">
        <w:rPr>
          <w:rFonts w:ascii="Times New Roman" w:hAnsi="Times New Roman" w:cs="Times New Roman"/>
          <w:b/>
          <w:sz w:val="24"/>
          <w:szCs w:val="24"/>
        </w:rPr>
        <w:t>SOAH DOCKET NO. 473-23-21216</w:t>
      </w:r>
    </w:p>
    <w:p w14:paraId="7371BBA1" w14:textId="6B8F301B" w:rsidR="00240639" w:rsidRDefault="003B6D47" w:rsidP="002406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PUC </w:t>
      </w:r>
      <w:r w:rsidR="00240639" w:rsidRPr="006A5C16">
        <w:rPr>
          <w:rFonts w:ascii="Times New Roman" w:hAnsi="Times New Roman" w:cs="Times New Roman"/>
          <w:b/>
          <w:sz w:val="24"/>
          <w:szCs w:val="24"/>
        </w:rPr>
        <w:t>DOCKET NO. 5</w:t>
      </w:r>
      <w:r w:rsidR="005E0005">
        <w:rPr>
          <w:rFonts w:ascii="Times New Roman" w:hAnsi="Times New Roman" w:cs="Times New Roman"/>
          <w:b/>
          <w:sz w:val="24"/>
          <w:szCs w:val="24"/>
        </w:rPr>
        <w:t>5067</w:t>
      </w:r>
    </w:p>
    <w:p w14:paraId="18324855" w14:textId="77777777" w:rsidR="00240639" w:rsidRPr="006A5C16" w:rsidRDefault="00240639" w:rsidP="00240639">
      <w:pPr>
        <w:spacing w:after="0" w:line="240" w:lineRule="auto"/>
        <w:rPr>
          <w:rFonts w:ascii="Times New Roman" w:hAnsi="Times New Roman" w:cs="Times New Roman"/>
          <w:b/>
          <w:sz w:val="24"/>
          <w:szCs w:val="24"/>
        </w:rPr>
      </w:pPr>
    </w:p>
    <w:p w14:paraId="4FE8EF12" w14:textId="30766472"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 xml:space="preserve">APPLICATION OF ONCOR </w:t>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sidRPr="003B6D47">
        <w:rPr>
          <w:rFonts w:ascii="Times New Roman Bold" w:hAnsi="Times New Roman Bold" w:cs="Times New Roman"/>
          <w:b/>
          <w:caps/>
          <w:sz w:val="24"/>
          <w:szCs w:val="24"/>
        </w:rPr>
        <w:t>BEFORE THE</w:t>
      </w:r>
    </w:p>
    <w:p w14:paraId="2FCEACFA" w14:textId="663AE4D1"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ELECTRIC</w:t>
      </w:r>
      <w:r>
        <w:rPr>
          <w:rFonts w:ascii="Times New Roman Bold" w:hAnsi="Times New Roman Bold" w:cs="Times New Roman"/>
          <w:b/>
          <w:caps/>
          <w:sz w:val="24"/>
          <w:szCs w:val="24"/>
        </w:rPr>
        <w:t xml:space="preserve"> </w:t>
      </w:r>
      <w:r w:rsidRPr="003B6D47">
        <w:rPr>
          <w:rFonts w:ascii="Times New Roman Bold" w:hAnsi="Times New Roman Bold" w:cs="Times New Roman"/>
          <w:b/>
          <w:caps/>
          <w:sz w:val="24"/>
          <w:szCs w:val="24"/>
        </w:rPr>
        <w:t xml:space="preserve">DELIVERY LLC TO </w:t>
      </w:r>
      <w:r>
        <w:rPr>
          <w:rFonts w:ascii="Times New Roman Bold" w:hAnsi="Times New Roman Bold" w:cs="Times New Roman"/>
          <w:b/>
          <w:caps/>
          <w:sz w:val="24"/>
          <w:szCs w:val="24"/>
        </w:rPr>
        <w:tab/>
        <w:t>§</w:t>
      </w:r>
    </w:p>
    <w:p w14:paraId="4214D7C7" w14:textId="336B6612"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 xml:space="preserve">AMEND ITS </w:t>
      </w:r>
      <w:r>
        <w:rPr>
          <w:rFonts w:ascii="Times New Roman Bold" w:hAnsi="Times New Roman Bold" w:cs="Times New Roman"/>
          <w:b/>
          <w:caps/>
          <w:sz w:val="24"/>
          <w:szCs w:val="24"/>
        </w:rPr>
        <w:tab/>
      </w:r>
      <w:r w:rsidRPr="003B6D47">
        <w:rPr>
          <w:rFonts w:ascii="Times New Roman Bold" w:hAnsi="Times New Roman Bold" w:cs="Times New Roman"/>
          <w:b/>
          <w:caps/>
          <w:sz w:val="24"/>
          <w:szCs w:val="24"/>
        </w:rPr>
        <w:t xml:space="preserve">CERTIFICATE OF </w:t>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p>
    <w:p w14:paraId="5304F34A" w14:textId="207B39B3"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CONVENIENCE</w:t>
      </w:r>
      <w:r>
        <w:rPr>
          <w:rFonts w:ascii="Times New Roman Bold" w:hAnsi="Times New Roman Bold" w:cs="Times New Roman"/>
          <w:b/>
          <w:caps/>
          <w:sz w:val="24"/>
          <w:szCs w:val="24"/>
        </w:rPr>
        <w:t xml:space="preserve"> </w:t>
      </w:r>
      <w:r w:rsidRPr="003B6D47">
        <w:rPr>
          <w:rFonts w:ascii="Times New Roman Bold" w:hAnsi="Times New Roman Bold" w:cs="Times New Roman"/>
          <w:b/>
          <w:caps/>
          <w:sz w:val="24"/>
          <w:szCs w:val="24"/>
        </w:rPr>
        <w:t>AND NECESSITY</w:t>
      </w:r>
      <w:r>
        <w:rPr>
          <w:rFonts w:ascii="Times New Roman Bold" w:hAnsi="Times New Roman Bold" w:cs="Times New Roman"/>
          <w:b/>
          <w:caps/>
          <w:sz w:val="24"/>
          <w:szCs w:val="24"/>
        </w:rPr>
        <w:tab/>
        <w:t>§</w:t>
      </w:r>
      <w:r>
        <w:rPr>
          <w:rFonts w:ascii="Times New Roman Bold" w:hAnsi="Times New Roman Bold" w:cs="Times New Roman"/>
          <w:b/>
          <w:caps/>
          <w:sz w:val="24"/>
          <w:szCs w:val="24"/>
        </w:rPr>
        <w:tab/>
      </w:r>
      <w:r w:rsidRPr="003B6D47">
        <w:rPr>
          <w:rFonts w:ascii="Times New Roman Bold" w:hAnsi="Times New Roman Bold" w:cs="Times New Roman"/>
          <w:b/>
          <w:caps/>
          <w:sz w:val="24"/>
          <w:szCs w:val="24"/>
        </w:rPr>
        <w:t>PUBLIC UTILITY COMMISSION</w:t>
      </w:r>
    </w:p>
    <w:p w14:paraId="1D1B39B1" w14:textId="69FA8613"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 xml:space="preserve">FOR THE RAMHORN </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p>
    <w:p w14:paraId="48000016" w14:textId="0D4C6FF0"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HILL – DUNHAM 345 KV</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p>
    <w:p w14:paraId="7485CCD8" w14:textId="77777777" w:rsidR="003B6D47" w:rsidRDefault="003B6D47" w:rsidP="003B6D47">
      <w:pPr>
        <w:spacing w:after="0" w:line="240" w:lineRule="auto"/>
        <w:rPr>
          <w:rFonts w:ascii="Times New Roman" w:hAnsi="Times New Roman" w:cs="Times New Roman"/>
          <w:b/>
          <w:sz w:val="24"/>
          <w:szCs w:val="24"/>
        </w:rPr>
      </w:pPr>
      <w:r w:rsidRPr="003B6D47">
        <w:rPr>
          <w:rFonts w:ascii="Times New Roman Bold" w:hAnsi="Times New Roman Bold" w:cs="Times New Roman"/>
          <w:b/>
          <w:caps/>
          <w:sz w:val="24"/>
          <w:szCs w:val="24"/>
        </w:rPr>
        <w:t xml:space="preserve">TRANSMISSION LINE IN DENTON </w:t>
      </w:r>
      <w:r>
        <w:rPr>
          <w:rFonts w:ascii="Times New Roman Bold" w:hAnsi="Times New Roman Bold" w:cs="Times New Roman"/>
          <w:b/>
          <w:caps/>
          <w:sz w:val="24"/>
          <w:szCs w:val="24"/>
        </w:rPr>
        <w:tab/>
        <w:t>§</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sidRPr="003B6D47">
        <w:rPr>
          <w:rFonts w:ascii="Times New Roman Bold" w:hAnsi="Times New Roman Bold" w:cs="Times New Roman"/>
          <w:b/>
          <w:caps/>
          <w:sz w:val="24"/>
          <w:szCs w:val="24"/>
        </w:rPr>
        <w:t>OF TEXAS</w:t>
      </w:r>
    </w:p>
    <w:p w14:paraId="6448C9D4" w14:textId="0B9E181D" w:rsidR="003B6D47" w:rsidRP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AND WISE COUNTIES</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p>
    <w:p w14:paraId="2FC7F6F0" w14:textId="77777777" w:rsidR="0081631B" w:rsidRDefault="0081631B" w:rsidP="008163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w:t>
      </w:r>
    </w:p>
    <w:p w14:paraId="255932DA" w14:textId="77777777" w:rsidR="0081631B" w:rsidRDefault="0081631B" w:rsidP="00240639">
      <w:pPr>
        <w:spacing w:after="0" w:line="240" w:lineRule="auto"/>
        <w:rPr>
          <w:rFonts w:ascii="Times New Roman" w:hAnsi="Times New Roman" w:cs="Times New Roman"/>
          <w:b/>
          <w:sz w:val="24"/>
          <w:szCs w:val="24"/>
        </w:rPr>
      </w:pPr>
    </w:p>
    <w:p w14:paraId="6A008A9E" w14:textId="53AB3624" w:rsidR="0081631B" w:rsidRPr="00E618DE" w:rsidRDefault="00E618DE" w:rsidP="0081631B">
      <w:pPr>
        <w:spacing w:after="0" w:line="240" w:lineRule="auto"/>
        <w:jc w:val="center"/>
        <w:rPr>
          <w:rFonts w:ascii="Times New Roman Bold" w:hAnsi="Times New Roman Bold" w:cs="Times New Roman"/>
          <w:b/>
          <w:caps/>
          <w:sz w:val="24"/>
          <w:szCs w:val="24"/>
        </w:rPr>
      </w:pPr>
      <w:r w:rsidRPr="00E618DE">
        <w:rPr>
          <w:rFonts w:ascii="Times New Roman Bold" w:hAnsi="Times New Roman Bold" w:cs="Times New Roman"/>
          <w:b/>
          <w:caps/>
          <w:sz w:val="24"/>
          <w:szCs w:val="24"/>
        </w:rPr>
        <w:t xml:space="preserve">City of </w:t>
      </w:r>
      <w:r w:rsidR="003B6D47">
        <w:rPr>
          <w:rFonts w:ascii="Times New Roman Bold" w:hAnsi="Times New Roman Bold" w:cs="Times New Roman"/>
          <w:b/>
          <w:caps/>
          <w:sz w:val="24"/>
          <w:szCs w:val="24"/>
        </w:rPr>
        <w:t>RHOME</w:t>
      </w:r>
      <w:r w:rsidR="00DC2F0A">
        <w:rPr>
          <w:rFonts w:ascii="Times New Roman Bold" w:hAnsi="Times New Roman Bold" w:cs="Times New Roman"/>
          <w:b/>
          <w:caps/>
          <w:sz w:val="24"/>
          <w:szCs w:val="24"/>
        </w:rPr>
        <w:t>’s</w:t>
      </w:r>
      <w:r w:rsidRPr="00E618DE">
        <w:rPr>
          <w:rFonts w:ascii="Times New Roman Bold" w:hAnsi="Times New Roman Bold" w:cs="Times New Roman"/>
          <w:b/>
          <w:caps/>
          <w:sz w:val="24"/>
          <w:szCs w:val="24"/>
        </w:rPr>
        <w:t xml:space="preserve"> </w:t>
      </w:r>
      <w:bookmarkStart w:id="0" w:name="_Hlk121825291"/>
      <w:r w:rsidR="00B719FC">
        <w:rPr>
          <w:rFonts w:ascii="Times New Roman Bold" w:hAnsi="Times New Roman Bold" w:cs="Times New Roman"/>
          <w:b/>
          <w:caps/>
          <w:sz w:val="24"/>
          <w:szCs w:val="24"/>
        </w:rPr>
        <w:t xml:space="preserve"> AMENDED </w:t>
      </w:r>
      <w:r w:rsidR="00E663ED">
        <w:rPr>
          <w:rFonts w:ascii="Times New Roman Bold" w:hAnsi="Times New Roman Bold" w:cs="Times New Roman"/>
          <w:b/>
          <w:caps/>
          <w:sz w:val="24"/>
          <w:szCs w:val="24"/>
        </w:rPr>
        <w:t xml:space="preserve">motion </w:t>
      </w:r>
      <w:bookmarkEnd w:id="0"/>
      <w:r w:rsidR="003B6D47" w:rsidRPr="003B6D47">
        <w:rPr>
          <w:rFonts w:ascii="Times New Roman Bold" w:hAnsi="Times New Roman Bold" w:cs="Times New Roman"/>
          <w:b/>
          <w:caps/>
          <w:sz w:val="24"/>
          <w:szCs w:val="24"/>
        </w:rPr>
        <w:t>TO INTERVENE</w:t>
      </w:r>
    </w:p>
    <w:p w14:paraId="31D2BCCC" w14:textId="77777777" w:rsidR="0081631B" w:rsidRDefault="0081631B" w:rsidP="008163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w:t>
      </w:r>
    </w:p>
    <w:p w14:paraId="7CA19913" w14:textId="77777777" w:rsidR="0081631B" w:rsidRPr="006A5C16" w:rsidRDefault="0081631B" w:rsidP="0081631B">
      <w:pPr>
        <w:spacing w:after="0" w:line="240" w:lineRule="auto"/>
        <w:jc w:val="center"/>
        <w:rPr>
          <w:rFonts w:ascii="Times New Roman" w:hAnsi="Times New Roman" w:cs="Times New Roman"/>
          <w:b/>
          <w:sz w:val="24"/>
          <w:szCs w:val="24"/>
        </w:rPr>
      </w:pPr>
    </w:p>
    <w:p w14:paraId="160E5707" w14:textId="3485A784" w:rsidR="003B6D47" w:rsidRPr="003B6D47" w:rsidRDefault="003B6D47" w:rsidP="003B6D47">
      <w:pPr>
        <w:spacing w:after="0" w:line="480" w:lineRule="auto"/>
        <w:ind w:firstLine="720"/>
        <w:jc w:val="both"/>
        <w:rPr>
          <w:rFonts w:ascii="Times New Roman" w:eastAsia="Calibri" w:hAnsi="Times New Roman" w:cs="Times New Roman"/>
          <w:sz w:val="24"/>
          <w:szCs w:val="24"/>
        </w:rPr>
      </w:pPr>
      <w:r w:rsidRPr="003B6D47">
        <w:rPr>
          <w:rFonts w:ascii="Times New Roman" w:eastAsia="Calibri" w:hAnsi="Times New Roman" w:cs="Times New Roman"/>
          <w:sz w:val="24"/>
          <w:szCs w:val="24"/>
        </w:rPr>
        <w:t xml:space="preserve">COMES NOW the </w:t>
      </w:r>
      <w:r>
        <w:rPr>
          <w:rFonts w:ascii="Times New Roman" w:eastAsia="Calibri" w:hAnsi="Times New Roman" w:cs="Times New Roman"/>
          <w:sz w:val="24"/>
          <w:szCs w:val="24"/>
        </w:rPr>
        <w:t>City</w:t>
      </w:r>
      <w:r w:rsidRPr="003B6D47">
        <w:rPr>
          <w:rFonts w:ascii="Times New Roman" w:eastAsia="Calibri" w:hAnsi="Times New Roman" w:cs="Times New Roman"/>
          <w:sz w:val="24"/>
          <w:szCs w:val="24"/>
        </w:rPr>
        <w:t xml:space="preserve"> of </w:t>
      </w:r>
      <w:r>
        <w:rPr>
          <w:rFonts w:ascii="Times New Roman" w:eastAsia="Calibri" w:hAnsi="Times New Roman" w:cs="Times New Roman"/>
          <w:sz w:val="24"/>
          <w:szCs w:val="24"/>
        </w:rPr>
        <w:t>Rhome</w:t>
      </w:r>
      <w:r w:rsidRPr="003B6D47">
        <w:rPr>
          <w:rFonts w:ascii="Times New Roman" w:eastAsia="Calibri" w:hAnsi="Times New Roman" w:cs="Times New Roman"/>
          <w:sz w:val="24"/>
          <w:szCs w:val="24"/>
        </w:rPr>
        <w:t xml:space="preserve"> (“</w:t>
      </w:r>
      <w:r>
        <w:rPr>
          <w:rFonts w:ascii="Times New Roman" w:eastAsia="Calibri" w:hAnsi="Times New Roman" w:cs="Times New Roman"/>
          <w:sz w:val="24"/>
          <w:szCs w:val="24"/>
        </w:rPr>
        <w:t>Rhome</w:t>
      </w:r>
      <w:r w:rsidRPr="003B6D47">
        <w:rPr>
          <w:rFonts w:ascii="Times New Roman" w:eastAsia="Calibri" w:hAnsi="Times New Roman" w:cs="Times New Roman"/>
          <w:sz w:val="24"/>
          <w:szCs w:val="24"/>
        </w:rPr>
        <w:t xml:space="preserve">”) and pursuant to the procedural rules of the Public Utility Commission of Texas (the “Commission”), 16 Tex. Admin. Code §§ 22.101 – 22.104, files this </w:t>
      </w:r>
      <w:r w:rsidR="00641366">
        <w:rPr>
          <w:rFonts w:ascii="Times New Roman" w:eastAsia="Calibri" w:hAnsi="Times New Roman" w:cs="Times New Roman"/>
          <w:sz w:val="24"/>
          <w:szCs w:val="24"/>
        </w:rPr>
        <w:t xml:space="preserve">Amended </w:t>
      </w:r>
      <w:r w:rsidRPr="003B6D47">
        <w:rPr>
          <w:rFonts w:ascii="Times New Roman" w:eastAsia="Calibri" w:hAnsi="Times New Roman" w:cs="Times New Roman"/>
          <w:sz w:val="24"/>
          <w:szCs w:val="24"/>
        </w:rPr>
        <w:t xml:space="preserve">Motion to Intervene as a party in the above-referenced proceeding. In support hereof, </w:t>
      </w:r>
      <w:r>
        <w:rPr>
          <w:rFonts w:ascii="Times New Roman" w:eastAsia="Calibri" w:hAnsi="Times New Roman" w:cs="Times New Roman"/>
          <w:sz w:val="24"/>
          <w:szCs w:val="24"/>
        </w:rPr>
        <w:t>Rhome</w:t>
      </w:r>
      <w:r w:rsidRPr="003B6D47">
        <w:rPr>
          <w:rFonts w:ascii="Times New Roman" w:eastAsia="Calibri" w:hAnsi="Times New Roman" w:cs="Times New Roman"/>
          <w:sz w:val="24"/>
          <w:szCs w:val="24"/>
        </w:rPr>
        <w:t xml:space="preserve"> respectfully shows as follows:</w:t>
      </w:r>
    </w:p>
    <w:p w14:paraId="3F2D7060" w14:textId="7CFE7CE8" w:rsidR="003B6D47" w:rsidRPr="003B6D47" w:rsidRDefault="003B6D47" w:rsidP="003B6D47">
      <w:pPr>
        <w:spacing w:after="0" w:line="480" w:lineRule="auto"/>
        <w:ind w:left="1440" w:hanging="720"/>
        <w:jc w:val="both"/>
        <w:rPr>
          <w:rFonts w:ascii="Times New Roman" w:eastAsia="Calibri" w:hAnsi="Times New Roman" w:cs="Times New Roman"/>
          <w:sz w:val="24"/>
          <w:szCs w:val="24"/>
        </w:rPr>
      </w:pPr>
      <w:r w:rsidRPr="003B6D47">
        <w:rPr>
          <w:rFonts w:ascii="Times New Roman" w:eastAsia="Calibri" w:hAnsi="Times New Roman" w:cs="Times New Roman"/>
          <w:sz w:val="24"/>
          <w:szCs w:val="24"/>
        </w:rPr>
        <w:t>1.</w:t>
      </w:r>
      <w:r>
        <w:rPr>
          <w:rFonts w:ascii="Times New Roman" w:eastAsia="Calibri" w:hAnsi="Times New Roman" w:cs="Times New Roman"/>
          <w:sz w:val="24"/>
          <w:szCs w:val="24"/>
        </w:rPr>
        <w:tab/>
      </w:r>
      <w:r w:rsidRPr="003B6D47">
        <w:rPr>
          <w:rFonts w:ascii="Times New Roman" w:eastAsia="Calibri" w:hAnsi="Times New Roman" w:cs="Times New Roman"/>
          <w:sz w:val="24"/>
          <w:szCs w:val="24"/>
        </w:rPr>
        <w:t>On June 8, 2023, Oncor Electric Delivery LLC (“Oncor”) filed an application to amend its certificate of convenience and necessity (“CCN”) for the Ramhorn Hill – Dunham 345 kV transmission line in Denton and Wise Counties.</w:t>
      </w:r>
    </w:p>
    <w:p w14:paraId="4D3CDBA1" w14:textId="3EDD2998" w:rsidR="003B6D47" w:rsidRPr="003B6D47" w:rsidRDefault="003B6D47" w:rsidP="003B6D47">
      <w:pPr>
        <w:spacing w:after="0" w:line="480" w:lineRule="auto"/>
        <w:ind w:left="1440" w:hanging="720"/>
        <w:jc w:val="both"/>
        <w:rPr>
          <w:rFonts w:ascii="Times New Roman" w:eastAsia="Calibri" w:hAnsi="Times New Roman" w:cs="Times New Roman"/>
          <w:sz w:val="24"/>
          <w:szCs w:val="24"/>
        </w:rPr>
      </w:pPr>
      <w:r w:rsidRPr="003B6D47">
        <w:rPr>
          <w:rFonts w:ascii="Times New Roman" w:eastAsia="Calibri" w:hAnsi="Times New Roman" w:cs="Times New Roman"/>
          <w:sz w:val="24"/>
          <w:szCs w:val="24"/>
        </w:rPr>
        <w:t>2.</w:t>
      </w:r>
      <w:r>
        <w:rPr>
          <w:rFonts w:ascii="Times New Roman" w:eastAsia="Calibri" w:hAnsi="Times New Roman" w:cs="Times New Roman"/>
          <w:sz w:val="24"/>
          <w:szCs w:val="24"/>
        </w:rPr>
        <w:tab/>
        <w:t>Rhome</w:t>
      </w:r>
      <w:r w:rsidRPr="003B6D47">
        <w:rPr>
          <w:rFonts w:ascii="Times New Roman" w:eastAsia="Calibri" w:hAnsi="Times New Roman" w:cs="Times New Roman"/>
          <w:sz w:val="24"/>
          <w:szCs w:val="24"/>
        </w:rPr>
        <w:t xml:space="preserve"> </w:t>
      </w:r>
      <w:r w:rsidRPr="00B719FC">
        <w:rPr>
          <w:rFonts w:ascii="Times New Roman" w:eastAsia="Calibri" w:hAnsi="Times New Roman" w:cs="Times New Roman"/>
          <w:sz w:val="24"/>
          <w:szCs w:val="24"/>
        </w:rPr>
        <w:t xml:space="preserve">is a </w:t>
      </w:r>
      <w:r w:rsidR="00B719FC" w:rsidRPr="00B719FC">
        <w:rPr>
          <w:rFonts w:ascii="Times New Roman" w:eastAsia="Calibri" w:hAnsi="Times New Roman" w:cs="Times New Roman"/>
          <w:sz w:val="24"/>
          <w:szCs w:val="24"/>
        </w:rPr>
        <w:t xml:space="preserve">Type A </w:t>
      </w:r>
      <w:r w:rsidR="00B719FC" w:rsidRPr="00B719FC">
        <w:rPr>
          <w:rFonts w:ascii="Times New Roman" w:hAnsi="Times New Roman" w:cs="Times New Roman"/>
          <w:sz w:val="24"/>
          <w:szCs w:val="24"/>
        </w:rPr>
        <w:t xml:space="preserve">general-law </w:t>
      </w:r>
      <w:r w:rsidRPr="00B719FC">
        <w:rPr>
          <w:rFonts w:ascii="Times New Roman" w:eastAsia="Calibri" w:hAnsi="Times New Roman" w:cs="Times New Roman"/>
          <w:sz w:val="24"/>
          <w:szCs w:val="24"/>
        </w:rPr>
        <w:t>municipality</w:t>
      </w:r>
      <w:r w:rsidRPr="003B6D47">
        <w:rPr>
          <w:rFonts w:ascii="Times New Roman" w:eastAsia="Calibri" w:hAnsi="Times New Roman" w:cs="Times New Roman"/>
          <w:sz w:val="24"/>
          <w:szCs w:val="24"/>
        </w:rPr>
        <w:t xml:space="preserve"> in </w:t>
      </w:r>
      <w:r>
        <w:rPr>
          <w:rFonts w:ascii="Times New Roman" w:eastAsia="Calibri" w:hAnsi="Times New Roman" w:cs="Times New Roman"/>
          <w:sz w:val="24"/>
          <w:szCs w:val="24"/>
        </w:rPr>
        <w:t>Wise</w:t>
      </w:r>
      <w:r w:rsidRPr="003B6D47">
        <w:rPr>
          <w:rFonts w:ascii="Times New Roman" w:eastAsia="Calibri" w:hAnsi="Times New Roman" w:cs="Times New Roman"/>
          <w:sz w:val="24"/>
          <w:szCs w:val="24"/>
        </w:rPr>
        <w:t xml:space="preserve"> County whose incorporated limits and extra-territorial jurisdiction (“ETJ”) would be crossed by several of the proposed segments of the Ramhorn Hill – Dunham 345 kV transmission line.</w:t>
      </w:r>
    </w:p>
    <w:p w14:paraId="32C297A4" w14:textId="7074BB10" w:rsidR="003B6D47" w:rsidRPr="003B6D47" w:rsidRDefault="003B6D47" w:rsidP="003B6D47">
      <w:pPr>
        <w:spacing w:after="0" w:line="480" w:lineRule="auto"/>
        <w:ind w:left="1440" w:hanging="720"/>
        <w:jc w:val="both"/>
        <w:rPr>
          <w:rFonts w:ascii="Times New Roman" w:eastAsia="Calibri" w:hAnsi="Times New Roman" w:cs="Times New Roman"/>
          <w:sz w:val="24"/>
          <w:szCs w:val="24"/>
        </w:rPr>
      </w:pPr>
      <w:r w:rsidRPr="003B6D47">
        <w:rPr>
          <w:rFonts w:ascii="Times New Roman" w:eastAsia="Calibri" w:hAnsi="Times New Roman" w:cs="Times New Roman"/>
          <w:sz w:val="24"/>
          <w:szCs w:val="24"/>
        </w:rPr>
        <w:t>3.</w:t>
      </w:r>
      <w:r>
        <w:rPr>
          <w:rFonts w:ascii="Times New Roman" w:eastAsia="Calibri" w:hAnsi="Times New Roman" w:cs="Times New Roman"/>
          <w:sz w:val="24"/>
          <w:szCs w:val="24"/>
        </w:rPr>
        <w:tab/>
        <w:t>Rhome</w:t>
      </w:r>
      <w:r w:rsidRPr="003B6D47">
        <w:rPr>
          <w:rFonts w:ascii="Times New Roman" w:eastAsia="Calibri" w:hAnsi="Times New Roman" w:cs="Times New Roman"/>
          <w:sz w:val="24"/>
          <w:szCs w:val="24"/>
        </w:rPr>
        <w:t xml:space="preserve"> was included as one of the municipalities to whom Oncor sent notice of its application and a request for comments on the proposed transmission line.</w:t>
      </w:r>
    </w:p>
    <w:p w14:paraId="67B2B2E6" w14:textId="0B939AA7" w:rsidR="003B6D47" w:rsidRPr="003B6D47" w:rsidRDefault="00AD204A" w:rsidP="00AD204A">
      <w:pPr>
        <w:spacing w:after="0" w:line="480" w:lineRule="auto"/>
        <w:ind w:left="1440" w:hanging="720"/>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3B6D47" w:rsidRPr="003B6D47">
        <w:rPr>
          <w:rFonts w:ascii="Times New Roman" w:eastAsia="Calibri" w:hAnsi="Times New Roman" w:cs="Times New Roman"/>
          <w:sz w:val="24"/>
          <w:szCs w:val="24"/>
        </w:rPr>
        <w:t>.</w:t>
      </w:r>
      <w:r>
        <w:rPr>
          <w:rFonts w:ascii="Times New Roman" w:eastAsia="Calibri" w:hAnsi="Times New Roman" w:cs="Times New Roman"/>
          <w:sz w:val="24"/>
          <w:szCs w:val="24"/>
        </w:rPr>
        <w:tab/>
      </w:r>
      <w:r w:rsidR="003B6D47" w:rsidRPr="003B6D47">
        <w:rPr>
          <w:rFonts w:ascii="Times New Roman" w:eastAsia="Calibri" w:hAnsi="Times New Roman" w:cs="Times New Roman"/>
          <w:sz w:val="24"/>
          <w:szCs w:val="24"/>
        </w:rPr>
        <w:t xml:space="preserve">The interests and concerns of </w:t>
      </w:r>
      <w:r w:rsidR="003B6D47">
        <w:rPr>
          <w:rFonts w:ascii="Times New Roman" w:eastAsia="Calibri" w:hAnsi="Times New Roman" w:cs="Times New Roman"/>
          <w:sz w:val="24"/>
          <w:szCs w:val="24"/>
        </w:rPr>
        <w:t>Rhome</w:t>
      </w:r>
      <w:r w:rsidR="003B6D47" w:rsidRPr="003B6D47">
        <w:rPr>
          <w:rFonts w:ascii="Times New Roman" w:eastAsia="Calibri" w:hAnsi="Times New Roman" w:cs="Times New Roman"/>
          <w:sz w:val="24"/>
          <w:szCs w:val="24"/>
        </w:rPr>
        <w:t xml:space="preserve"> constitute a more-than-sufficient justiciable interest in the outcome of this proceeding and accordingly confers standing on </w:t>
      </w:r>
      <w:r w:rsidR="003B6D47">
        <w:rPr>
          <w:rFonts w:ascii="Times New Roman" w:eastAsia="Calibri" w:hAnsi="Times New Roman" w:cs="Times New Roman"/>
          <w:sz w:val="24"/>
          <w:szCs w:val="24"/>
        </w:rPr>
        <w:t>Rhome</w:t>
      </w:r>
      <w:r w:rsidR="003B6D47" w:rsidRPr="003B6D47">
        <w:rPr>
          <w:rFonts w:ascii="Times New Roman" w:eastAsia="Calibri" w:hAnsi="Times New Roman" w:cs="Times New Roman"/>
          <w:sz w:val="24"/>
          <w:szCs w:val="24"/>
        </w:rPr>
        <w:t xml:space="preserve"> to intervene under Commission Rule § 22.103(b).</w:t>
      </w:r>
    </w:p>
    <w:p w14:paraId="4D860F06" w14:textId="14DBCA21" w:rsidR="003B6D47" w:rsidRPr="003B6D47" w:rsidRDefault="00AD204A" w:rsidP="00AD204A">
      <w:pPr>
        <w:spacing w:after="0" w:line="480" w:lineRule="auto"/>
        <w:ind w:left="1440" w:hanging="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w:t>
      </w:r>
      <w:r w:rsidR="003B6D47" w:rsidRPr="003B6D47">
        <w:rPr>
          <w:rFonts w:ascii="Times New Roman" w:eastAsia="Calibri" w:hAnsi="Times New Roman" w:cs="Times New Roman"/>
          <w:sz w:val="24"/>
          <w:szCs w:val="24"/>
        </w:rPr>
        <w:t>.</w:t>
      </w:r>
      <w:r>
        <w:rPr>
          <w:rFonts w:ascii="Times New Roman" w:eastAsia="Calibri" w:hAnsi="Times New Roman" w:cs="Times New Roman"/>
          <w:sz w:val="24"/>
          <w:szCs w:val="24"/>
        </w:rPr>
        <w:tab/>
      </w:r>
      <w:r w:rsidR="003B6D47" w:rsidRPr="003B6D47">
        <w:rPr>
          <w:rFonts w:ascii="Times New Roman" w:eastAsia="Calibri" w:hAnsi="Times New Roman" w:cs="Times New Roman"/>
          <w:sz w:val="24"/>
          <w:szCs w:val="24"/>
        </w:rPr>
        <w:t xml:space="preserve">This </w:t>
      </w:r>
      <w:r w:rsidR="00641366">
        <w:rPr>
          <w:rFonts w:ascii="Times New Roman" w:eastAsia="Calibri" w:hAnsi="Times New Roman" w:cs="Times New Roman"/>
          <w:sz w:val="24"/>
          <w:szCs w:val="24"/>
        </w:rPr>
        <w:t xml:space="preserve">Amended </w:t>
      </w:r>
      <w:r w:rsidR="003343BB">
        <w:rPr>
          <w:rFonts w:ascii="Times New Roman" w:eastAsia="Calibri" w:hAnsi="Times New Roman" w:cs="Times New Roman"/>
          <w:sz w:val="24"/>
          <w:szCs w:val="24"/>
        </w:rPr>
        <w:t>M</w:t>
      </w:r>
      <w:r w:rsidR="003B6D47" w:rsidRPr="003B6D47">
        <w:rPr>
          <w:rFonts w:ascii="Times New Roman" w:eastAsia="Calibri" w:hAnsi="Times New Roman" w:cs="Times New Roman"/>
          <w:sz w:val="24"/>
          <w:szCs w:val="24"/>
        </w:rPr>
        <w:t xml:space="preserve">otion to </w:t>
      </w:r>
      <w:r w:rsidR="003343BB">
        <w:rPr>
          <w:rFonts w:ascii="Times New Roman" w:eastAsia="Calibri" w:hAnsi="Times New Roman" w:cs="Times New Roman"/>
          <w:sz w:val="24"/>
          <w:szCs w:val="24"/>
        </w:rPr>
        <w:t>I</w:t>
      </w:r>
      <w:r w:rsidR="003B6D47" w:rsidRPr="003B6D47">
        <w:rPr>
          <w:rFonts w:ascii="Times New Roman" w:eastAsia="Calibri" w:hAnsi="Times New Roman" w:cs="Times New Roman"/>
          <w:sz w:val="24"/>
          <w:szCs w:val="24"/>
        </w:rPr>
        <w:t>ntervene is timely filed prior to the July 24, 2023</w:t>
      </w:r>
      <w:r w:rsidR="003343BB">
        <w:rPr>
          <w:rFonts w:ascii="Times New Roman" w:eastAsia="Calibri" w:hAnsi="Times New Roman" w:cs="Times New Roman"/>
          <w:sz w:val="24"/>
          <w:szCs w:val="24"/>
        </w:rPr>
        <w:t>,</w:t>
      </w:r>
      <w:r w:rsidR="003B6D47" w:rsidRPr="003B6D47">
        <w:rPr>
          <w:rFonts w:ascii="Times New Roman" w:eastAsia="Calibri" w:hAnsi="Times New Roman" w:cs="Times New Roman"/>
          <w:sz w:val="24"/>
          <w:szCs w:val="24"/>
        </w:rPr>
        <w:t xml:space="preserve"> intervention deadline established by the Commission.</w:t>
      </w:r>
    </w:p>
    <w:p w14:paraId="040BDF88" w14:textId="13BDB772" w:rsidR="003B6D47" w:rsidRPr="003B6D47" w:rsidRDefault="00AD204A" w:rsidP="00AD204A">
      <w:pPr>
        <w:spacing w:after="0" w:line="480" w:lineRule="auto"/>
        <w:ind w:left="1440" w:hanging="720"/>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3B6D47" w:rsidRPr="003B6D47">
        <w:rPr>
          <w:rFonts w:ascii="Times New Roman" w:eastAsia="Calibri" w:hAnsi="Times New Roman" w:cs="Times New Roman"/>
          <w:sz w:val="24"/>
          <w:szCs w:val="24"/>
        </w:rPr>
        <w:t>.</w:t>
      </w:r>
      <w:r>
        <w:rPr>
          <w:rFonts w:ascii="Times New Roman" w:eastAsia="Calibri" w:hAnsi="Times New Roman" w:cs="Times New Roman"/>
          <w:sz w:val="24"/>
          <w:szCs w:val="24"/>
        </w:rPr>
        <w:tab/>
      </w:r>
      <w:r w:rsidR="003B6D47">
        <w:rPr>
          <w:rFonts w:ascii="Times New Roman" w:eastAsia="Calibri" w:hAnsi="Times New Roman" w:cs="Times New Roman"/>
          <w:sz w:val="24"/>
          <w:szCs w:val="24"/>
        </w:rPr>
        <w:t>Rhome</w:t>
      </w:r>
      <w:r w:rsidR="003B6D47" w:rsidRPr="003B6D47">
        <w:rPr>
          <w:rFonts w:ascii="Times New Roman" w:eastAsia="Calibri" w:hAnsi="Times New Roman" w:cs="Times New Roman"/>
          <w:sz w:val="24"/>
          <w:szCs w:val="24"/>
        </w:rPr>
        <w:t xml:space="preserve">’s authorized representative in this docket is the undersigned attorney whose contact information is set out below. All pleadings, correspondence, notices, requests for information and other materials filed in this docket may be served on </w:t>
      </w:r>
      <w:r w:rsidR="003B6D47">
        <w:rPr>
          <w:rFonts w:ascii="Times New Roman" w:eastAsia="Calibri" w:hAnsi="Times New Roman" w:cs="Times New Roman"/>
          <w:sz w:val="24"/>
          <w:szCs w:val="24"/>
        </w:rPr>
        <w:t>Rhome</w:t>
      </w:r>
      <w:r w:rsidR="003B6D47" w:rsidRPr="003B6D47">
        <w:rPr>
          <w:rFonts w:ascii="Times New Roman" w:eastAsia="Calibri" w:hAnsi="Times New Roman" w:cs="Times New Roman"/>
          <w:sz w:val="24"/>
          <w:szCs w:val="24"/>
        </w:rPr>
        <w:t xml:space="preserve"> through the undersigned authorized representative.</w:t>
      </w:r>
    </w:p>
    <w:p w14:paraId="43D213EE" w14:textId="70F86963" w:rsidR="0081631B" w:rsidRDefault="003B6D47" w:rsidP="003B6D47">
      <w:pPr>
        <w:spacing w:after="0" w:line="480" w:lineRule="auto"/>
        <w:ind w:firstLine="720"/>
        <w:jc w:val="both"/>
        <w:rPr>
          <w:rFonts w:ascii="Times New Roman" w:hAnsi="Times New Roman" w:cs="Times New Roman"/>
          <w:sz w:val="24"/>
          <w:szCs w:val="24"/>
        </w:rPr>
      </w:pPr>
      <w:r w:rsidRPr="003B6D47">
        <w:rPr>
          <w:rFonts w:ascii="Times New Roman" w:eastAsia="Calibri" w:hAnsi="Times New Roman" w:cs="Times New Roman"/>
          <w:sz w:val="24"/>
          <w:szCs w:val="24"/>
        </w:rPr>
        <w:t xml:space="preserve">WHEREFORE, PREMISES CONSIDERED, the </w:t>
      </w:r>
      <w:r w:rsidR="00AD204A">
        <w:rPr>
          <w:rFonts w:ascii="Times New Roman" w:eastAsia="Calibri" w:hAnsi="Times New Roman" w:cs="Times New Roman"/>
          <w:sz w:val="24"/>
          <w:szCs w:val="24"/>
        </w:rPr>
        <w:t>City</w:t>
      </w:r>
      <w:r w:rsidRPr="003B6D47">
        <w:rPr>
          <w:rFonts w:ascii="Times New Roman" w:eastAsia="Calibri" w:hAnsi="Times New Roman" w:cs="Times New Roman"/>
          <w:sz w:val="24"/>
          <w:szCs w:val="24"/>
        </w:rPr>
        <w:t xml:space="preserve"> of </w:t>
      </w:r>
      <w:r>
        <w:rPr>
          <w:rFonts w:ascii="Times New Roman" w:eastAsia="Calibri" w:hAnsi="Times New Roman" w:cs="Times New Roman"/>
          <w:sz w:val="24"/>
          <w:szCs w:val="24"/>
        </w:rPr>
        <w:t>Rhome</w:t>
      </w:r>
      <w:r w:rsidRPr="003B6D47">
        <w:rPr>
          <w:rFonts w:ascii="Times New Roman" w:eastAsia="Calibri" w:hAnsi="Times New Roman" w:cs="Times New Roman"/>
          <w:sz w:val="24"/>
          <w:szCs w:val="24"/>
        </w:rPr>
        <w:t xml:space="preserve"> respectfully requests that this </w:t>
      </w:r>
      <w:r w:rsidR="00641366">
        <w:rPr>
          <w:rFonts w:ascii="Times New Roman" w:eastAsia="Calibri" w:hAnsi="Times New Roman" w:cs="Times New Roman"/>
          <w:sz w:val="24"/>
          <w:szCs w:val="24"/>
        </w:rPr>
        <w:t xml:space="preserve">Amended </w:t>
      </w:r>
      <w:bookmarkStart w:id="1" w:name="_GoBack"/>
      <w:bookmarkEnd w:id="1"/>
      <w:r w:rsidRPr="003B6D47">
        <w:rPr>
          <w:rFonts w:ascii="Times New Roman" w:eastAsia="Calibri" w:hAnsi="Times New Roman" w:cs="Times New Roman"/>
          <w:sz w:val="24"/>
          <w:szCs w:val="24"/>
        </w:rPr>
        <w:t>Motion to Intervene be granted and that it be allowed to participate in this proceeding as a party.</w:t>
      </w:r>
      <w:r w:rsidR="0081631B">
        <w:rPr>
          <w:rFonts w:ascii="Times New Roman" w:hAnsi="Times New Roman" w:cs="Times New Roman"/>
          <w:sz w:val="24"/>
          <w:szCs w:val="24"/>
        </w:rPr>
        <w:tab/>
      </w:r>
      <w:r w:rsidR="0081631B">
        <w:rPr>
          <w:rFonts w:ascii="Times New Roman" w:hAnsi="Times New Roman" w:cs="Times New Roman"/>
          <w:sz w:val="24"/>
          <w:szCs w:val="24"/>
        </w:rPr>
        <w:tab/>
      </w:r>
      <w:r w:rsidR="0081631B">
        <w:rPr>
          <w:rFonts w:ascii="Times New Roman" w:hAnsi="Times New Roman" w:cs="Times New Roman"/>
          <w:sz w:val="24"/>
          <w:szCs w:val="24"/>
        </w:rPr>
        <w:tab/>
      </w:r>
      <w:r w:rsidR="0081631B">
        <w:rPr>
          <w:rFonts w:ascii="Times New Roman" w:hAnsi="Times New Roman" w:cs="Times New Roman"/>
          <w:sz w:val="24"/>
          <w:szCs w:val="24"/>
        </w:rPr>
        <w:tab/>
      </w:r>
      <w:r w:rsidR="0081631B">
        <w:rPr>
          <w:rFonts w:ascii="Times New Roman" w:hAnsi="Times New Roman" w:cs="Times New Roman"/>
          <w:sz w:val="24"/>
          <w:szCs w:val="24"/>
        </w:rPr>
        <w:tab/>
      </w:r>
      <w:r w:rsidR="0081631B">
        <w:rPr>
          <w:rFonts w:ascii="Times New Roman" w:hAnsi="Times New Roman" w:cs="Times New Roman"/>
          <w:sz w:val="24"/>
          <w:szCs w:val="24"/>
        </w:rPr>
        <w:tab/>
        <w:t xml:space="preserve">Respectfully submitted, </w:t>
      </w:r>
    </w:p>
    <w:p w14:paraId="6D536B13"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43F9B09" w14:textId="20136FEB" w:rsidR="0081631B" w:rsidRPr="0081631B" w:rsidRDefault="0081631B" w:rsidP="0081631B">
      <w:pPr>
        <w:spacing w:after="0" w:line="240" w:lineRule="auto"/>
        <w:ind w:left="3600" w:firstLine="720"/>
        <w:jc w:val="both"/>
        <w:rPr>
          <w:rFonts w:ascii="Times New Roman" w:hAnsi="Times New Roman" w:cs="Times New Roman"/>
          <w:sz w:val="24"/>
          <w:szCs w:val="24"/>
        </w:rPr>
      </w:pPr>
      <w:r w:rsidRPr="0081631B">
        <w:rPr>
          <w:rFonts w:ascii="Times New Roman" w:hAnsi="Times New Roman" w:cs="Times New Roman"/>
          <w:sz w:val="24"/>
          <w:szCs w:val="24"/>
          <w:u w:val="single"/>
        </w:rPr>
        <w:t xml:space="preserve">/s/ </w:t>
      </w:r>
      <w:r w:rsidR="00CA54D5" w:rsidRPr="00CA54D5">
        <w:rPr>
          <w:rFonts w:ascii="Times New Roman" w:hAnsi="Times New Roman" w:cs="Times New Roman"/>
          <w:i/>
          <w:sz w:val="24"/>
          <w:szCs w:val="24"/>
          <w:u w:val="single"/>
        </w:rPr>
        <w:t>James Donovan</w:t>
      </w:r>
      <w:r w:rsidR="00ED25E7">
        <w:rPr>
          <w:rFonts w:ascii="Times New Roman" w:hAnsi="Times New Roman" w:cs="Times New Roman"/>
          <w:i/>
          <w:sz w:val="24"/>
          <w:szCs w:val="24"/>
          <w:u w:val="single"/>
        </w:rPr>
        <w:tab/>
      </w:r>
      <w:r w:rsidR="00ED25E7">
        <w:rPr>
          <w:rFonts w:ascii="Times New Roman" w:hAnsi="Times New Roman" w:cs="Times New Roman"/>
          <w:i/>
          <w:sz w:val="24"/>
          <w:szCs w:val="24"/>
          <w:u w:val="single"/>
        </w:rPr>
        <w:tab/>
      </w:r>
      <w:r w:rsidR="00ED25E7">
        <w:rPr>
          <w:rFonts w:ascii="Times New Roman" w:hAnsi="Times New Roman" w:cs="Times New Roman"/>
          <w:i/>
          <w:sz w:val="24"/>
          <w:szCs w:val="24"/>
          <w:u w:val="single"/>
        </w:rPr>
        <w:tab/>
      </w:r>
      <w:r w:rsidR="00ED25E7">
        <w:rPr>
          <w:rFonts w:ascii="Times New Roman" w:hAnsi="Times New Roman" w:cs="Times New Roman"/>
          <w:i/>
          <w:sz w:val="24"/>
          <w:szCs w:val="24"/>
          <w:u w:val="single"/>
        </w:rPr>
        <w:tab/>
      </w:r>
    </w:p>
    <w:p w14:paraId="512FC1BB" w14:textId="77777777" w:rsidR="00136C79" w:rsidRDefault="0081631B" w:rsidP="00136C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6C29BD21" w14:textId="400888E0" w:rsidR="00136C79" w:rsidRPr="00136C79" w:rsidRDefault="00AD204A" w:rsidP="00136C79">
      <w:pPr>
        <w:spacing w:after="0" w:line="240" w:lineRule="auto"/>
        <w:ind w:left="3600" w:firstLine="720"/>
        <w:jc w:val="both"/>
        <w:rPr>
          <w:rFonts w:ascii="Times New Roman" w:hAnsi="Times New Roman" w:cs="Times New Roman"/>
          <w:sz w:val="24"/>
          <w:szCs w:val="24"/>
        </w:rPr>
      </w:pPr>
      <w:r>
        <w:rPr>
          <w:rFonts w:ascii="Times New Roman" w:hAnsi="Times New Roman" w:cs="Times New Roman"/>
          <w:sz w:val="24"/>
          <w:szCs w:val="24"/>
        </w:rPr>
        <w:t>Carvan E. Adkins</w:t>
      </w:r>
    </w:p>
    <w:p w14:paraId="18497A00" w14:textId="66E2A4C9" w:rsidR="00136C79" w:rsidRDefault="00136C79" w:rsidP="00136C79">
      <w:pPr>
        <w:spacing w:after="0" w:line="240" w:lineRule="auto"/>
        <w:jc w:val="both"/>
        <w:rPr>
          <w:rFonts w:ascii="Times New Roman" w:hAnsi="Times New Roman" w:cs="Times New Roman"/>
          <w:sz w:val="24"/>
          <w:szCs w:val="24"/>
        </w:rPr>
      </w:pPr>
      <w:r w:rsidRPr="00136C79">
        <w:rPr>
          <w:rFonts w:ascii="Times New Roman" w:hAnsi="Times New Roman" w:cs="Times New Roman"/>
          <w:sz w:val="24"/>
          <w:szCs w:val="24"/>
        </w:rPr>
        <w:tab/>
      </w:r>
      <w:r w:rsidRPr="00136C79">
        <w:rPr>
          <w:rFonts w:ascii="Times New Roman" w:hAnsi="Times New Roman" w:cs="Times New Roman"/>
          <w:sz w:val="24"/>
          <w:szCs w:val="24"/>
        </w:rPr>
        <w:tab/>
      </w:r>
      <w:r w:rsidRPr="00136C79">
        <w:rPr>
          <w:rFonts w:ascii="Times New Roman" w:hAnsi="Times New Roman" w:cs="Times New Roman"/>
          <w:sz w:val="24"/>
          <w:szCs w:val="24"/>
        </w:rPr>
        <w:tab/>
      </w:r>
      <w:r w:rsidRPr="00136C79">
        <w:rPr>
          <w:rFonts w:ascii="Times New Roman" w:hAnsi="Times New Roman" w:cs="Times New Roman"/>
          <w:sz w:val="24"/>
          <w:szCs w:val="24"/>
        </w:rPr>
        <w:tab/>
      </w:r>
      <w:r w:rsidRPr="00136C79">
        <w:rPr>
          <w:rFonts w:ascii="Times New Roman" w:hAnsi="Times New Roman" w:cs="Times New Roman"/>
          <w:sz w:val="24"/>
          <w:szCs w:val="24"/>
        </w:rPr>
        <w:tab/>
      </w:r>
      <w:r w:rsidRPr="00136C79">
        <w:rPr>
          <w:rFonts w:ascii="Times New Roman" w:hAnsi="Times New Roman" w:cs="Times New Roman"/>
          <w:sz w:val="24"/>
          <w:szCs w:val="24"/>
        </w:rPr>
        <w:tab/>
      </w:r>
      <w:r w:rsidR="00ED25E7">
        <w:rPr>
          <w:rFonts w:ascii="Times New Roman" w:hAnsi="Times New Roman" w:cs="Times New Roman"/>
          <w:sz w:val="24"/>
          <w:szCs w:val="24"/>
        </w:rPr>
        <w:t xml:space="preserve">Texas </w:t>
      </w:r>
      <w:r w:rsidRPr="00136C79">
        <w:rPr>
          <w:rFonts w:ascii="Times New Roman" w:hAnsi="Times New Roman" w:cs="Times New Roman"/>
          <w:sz w:val="24"/>
          <w:szCs w:val="24"/>
        </w:rPr>
        <w:t xml:space="preserve">State Bar No. </w:t>
      </w:r>
      <w:r w:rsidR="00AD204A" w:rsidRPr="00AD204A">
        <w:rPr>
          <w:rFonts w:ascii="Times New Roman" w:hAnsi="Times New Roman" w:cs="Times New Roman"/>
          <w:sz w:val="24"/>
          <w:szCs w:val="24"/>
        </w:rPr>
        <w:t>00910990</w:t>
      </w:r>
    </w:p>
    <w:p w14:paraId="141EC759" w14:textId="6A09364D" w:rsidR="0081631B" w:rsidRDefault="00ED25E7" w:rsidP="00ED25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Email:  </w:t>
      </w:r>
      <w:hyperlink r:id="rId7" w:history="1">
        <w:r w:rsidR="00AD204A" w:rsidRPr="00B36845">
          <w:rPr>
            <w:rStyle w:val="Hyperlink"/>
            <w:rFonts w:ascii="Times New Roman" w:hAnsi="Times New Roman" w:cs="Times New Roman"/>
            <w:sz w:val="24"/>
            <w:szCs w:val="24"/>
          </w:rPr>
          <w:t>cadkins@toase.com</w:t>
        </w:r>
      </w:hyperlink>
    </w:p>
    <w:p w14:paraId="0AD0D5D1" w14:textId="77777777" w:rsidR="00136C79" w:rsidRDefault="00136C79" w:rsidP="00136C79">
      <w:pPr>
        <w:spacing w:after="0" w:line="240" w:lineRule="auto"/>
        <w:jc w:val="both"/>
        <w:rPr>
          <w:rFonts w:ascii="Times New Roman" w:hAnsi="Times New Roman" w:cs="Times New Roman"/>
          <w:sz w:val="24"/>
          <w:szCs w:val="24"/>
        </w:rPr>
      </w:pPr>
    </w:p>
    <w:p w14:paraId="7BD25EC5"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James Donovan</w:t>
      </w:r>
    </w:p>
    <w:p w14:paraId="508AA9AC" w14:textId="4E54F1E4"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Texas State Bar No.</w:t>
      </w:r>
      <w:r w:rsidR="00ED25E7">
        <w:rPr>
          <w:rFonts w:ascii="Times New Roman" w:hAnsi="Times New Roman" w:cs="Times New Roman"/>
          <w:sz w:val="24"/>
          <w:szCs w:val="24"/>
        </w:rPr>
        <w:t xml:space="preserve"> </w:t>
      </w:r>
      <w:r>
        <w:rPr>
          <w:rFonts w:ascii="Times New Roman" w:hAnsi="Times New Roman" w:cs="Times New Roman"/>
          <w:sz w:val="24"/>
          <w:szCs w:val="24"/>
        </w:rPr>
        <w:t>24074144</w:t>
      </w:r>
    </w:p>
    <w:p w14:paraId="729BF9EE" w14:textId="2584C5D4" w:rsidR="0081631B" w:rsidRDefault="0081631B" w:rsidP="0081631B">
      <w:pPr>
        <w:spacing w:after="0" w:line="240" w:lineRule="auto"/>
        <w:jc w:val="both"/>
        <w:rPr>
          <w:rStyle w:val="Hyperlink"/>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Email:</w:t>
      </w:r>
      <w:r>
        <w:rPr>
          <w:rFonts w:ascii="Times New Roman" w:hAnsi="Times New Roman" w:cs="Times New Roman"/>
          <w:sz w:val="24"/>
          <w:szCs w:val="24"/>
        </w:rPr>
        <w:tab/>
      </w:r>
      <w:hyperlink r:id="rId8" w:history="1">
        <w:r w:rsidRPr="00F34FD0">
          <w:rPr>
            <w:rStyle w:val="Hyperlink"/>
            <w:rFonts w:ascii="Times New Roman" w:hAnsi="Times New Roman" w:cs="Times New Roman"/>
            <w:sz w:val="24"/>
            <w:szCs w:val="24"/>
          </w:rPr>
          <w:t>jdonovan@toase.com</w:t>
        </w:r>
      </w:hyperlink>
    </w:p>
    <w:p w14:paraId="71A624C3" w14:textId="77777777" w:rsidR="00136C79" w:rsidRDefault="00136C79" w:rsidP="0081631B">
      <w:pPr>
        <w:spacing w:after="0" w:line="240" w:lineRule="auto"/>
        <w:jc w:val="both"/>
        <w:rPr>
          <w:rFonts w:ascii="Times New Roman" w:hAnsi="Times New Roman" w:cs="Times New Roman"/>
          <w:sz w:val="24"/>
          <w:szCs w:val="24"/>
        </w:rPr>
      </w:pPr>
    </w:p>
    <w:p w14:paraId="64D0267B" w14:textId="77777777" w:rsidR="0081631B" w:rsidRPr="002F6A91" w:rsidRDefault="0081631B" w:rsidP="0081631B">
      <w:pPr>
        <w:spacing w:after="0" w:line="240" w:lineRule="auto"/>
        <w:jc w:val="both"/>
        <w:rPr>
          <w:rFonts w:ascii="Times New Roman" w:hAnsi="Times New Roman" w:cs="Times New Roman"/>
          <w:b/>
          <w:smallCap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F6A91">
        <w:rPr>
          <w:rFonts w:ascii="Times New Roman" w:hAnsi="Times New Roman" w:cs="Times New Roman"/>
          <w:b/>
          <w:smallCaps/>
          <w:sz w:val="24"/>
          <w:szCs w:val="24"/>
        </w:rPr>
        <w:t>Taylor Olson Adkins Sralla &amp; Elam, LLP</w:t>
      </w:r>
    </w:p>
    <w:p w14:paraId="206122D0"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6000 Western Place, Suite 200</w:t>
      </w:r>
    </w:p>
    <w:p w14:paraId="49814F24"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Fort Worth, Texas  76107</w:t>
      </w:r>
    </w:p>
    <w:p w14:paraId="00C60028"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(817) 332-2580</w:t>
      </w:r>
    </w:p>
    <w:p w14:paraId="4700BD79" w14:textId="1C7566A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(817) 332-4740 (fax)</w:t>
      </w:r>
    </w:p>
    <w:p w14:paraId="5EEFDB19" w14:textId="77777777" w:rsidR="00044E85" w:rsidRDefault="00044E85" w:rsidP="0081631B">
      <w:pPr>
        <w:spacing w:after="0" w:line="240" w:lineRule="auto"/>
        <w:jc w:val="both"/>
        <w:rPr>
          <w:rFonts w:ascii="Times New Roman" w:hAnsi="Times New Roman" w:cs="Times New Roman"/>
          <w:sz w:val="24"/>
          <w:szCs w:val="24"/>
        </w:rPr>
      </w:pPr>
    </w:p>
    <w:p w14:paraId="0271949E" w14:textId="77777777" w:rsidR="0081631B" w:rsidRPr="002F6A91" w:rsidRDefault="0081631B" w:rsidP="0081631B">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F6A91">
        <w:rPr>
          <w:rFonts w:ascii="Times New Roman" w:hAnsi="Times New Roman" w:cs="Times New Roman"/>
          <w:b/>
          <w:sz w:val="24"/>
          <w:szCs w:val="24"/>
        </w:rPr>
        <w:t xml:space="preserve">ATTORNEYS FOR </w:t>
      </w:r>
    </w:p>
    <w:p w14:paraId="357D7859" w14:textId="054E3D47" w:rsidR="001B5026" w:rsidRDefault="0081631B" w:rsidP="00AD204A">
      <w:pPr>
        <w:spacing w:after="0" w:line="240" w:lineRule="auto"/>
        <w:jc w:val="both"/>
        <w:rPr>
          <w:rFonts w:ascii="Times New Roman" w:hAnsi="Times New Roman" w:cs="Times New Roman"/>
          <w:b/>
          <w:sz w:val="24"/>
          <w:szCs w:val="24"/>
        </w:rPr>
      </w:pP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t xml:space="preserve">CITY OF </w:t>
      </w:r>
      <w:r w:rsidR="00AD204A">
        <w:rPr>
          <w:rFonts w:ascii="Times New Roman Bold" w:hAnsi="Times New Roman Bold" w:cs="Times New Roman"/>
          <w:b/>
          <w:caps/>
          <w:sz w:val="24"/>
          <w:szCs w:val="24"/>
        </w:rPr>
        <w:t>Rhome</w:t>
      </w:r>
      <w:r w:rsidRPr="002F6A91">
        <w:rPr>
          <w:rFonts w:ascii="Times New Roman" w:hAnsi="Times New Roman" w:cs="Times New Roman"/>
          <w:b/>
          <w:sz w:val="24"/>
          <w:szCs w:val="24"/>
        </w:rPr>
        <w:t>, TEXAS</w:t>
      </w:r>
    </w:p>
    <w:sectPr w:rsidR="001B502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68C39" w14:textId="77777777" w:rsidR="0081631B" w:rsidRDefault="0081631B" w:rsidP="0081631B">
      <w:pPr>
        <w:spacing w:after="0" w:line="240" w:lineRule="auto"/>
      </w:pPr>
      <w:r>
        <w:separator/>
      </w:r>
    </w:p>
  </w:endnote>
  <w:endnote w:type="continuationSeparator" w:id="0">
    <w:p w14:paraId="4662944A" w14:textId="77777777" w:rsidR="0081631B" w:rsidRDefault="0081631B" w:rsidP="00816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3122A" w14:textId="75BC14AA" w:rsidR="0081631B" w:rsidRPr="004C6F88" w:rsidRDefault="004C6F88" w:rsidP="004C6F88">
    <w:pPr>
      <w:pStyle w:val="Footer"/>
      <w:rPr>
        <w:rFonts w:ascii="Times New Roman" w:hAnsi="Times New Roman" w:cs="Times New Roman"/>
        <w:sz w:val="18"/>
        <w:szCs w:val="18"/>
      </w:rPr>
    </w:pPr>
    <w:r>
      <w:rPr>
        <w:rFonts w:ascii="Times New Roman" w:hAnsi="Times New Roman" w:cs="Times New Roman"/>
        <w:i/>
        <w:sz w:val="18"/>
        <w:szCs w:val="18"/>
      </w:rPr>
      <w:t xml:space="preserve">City of </w:t>
    </w:r>
    <w:r w:rsidR="00AD204A">
      <w:rPr>
        <w:rFonts w:ascii="Times New Roman" w:hAnsi="Times New Roman" w:cs="Times New Roman"/>
        <w:i/>
        <w:sz w:val="18"/>
        <w:szCs w:val="18"/>
      </w:rPr>
      <w:t>Rhome</w:t>
    </w:r>
    <w:r>
      <w:rPr>
        <w:rFonts w:ascii="Times New Roman" w:hAnsi="Times New Roman" w:cs="Times New Roman"/>
        <w:i/>
        <w:sz w:val="18"/>
        <w:szCs w:val="18"/>
      </w:rPr>
      <w:t xml:space="preserve">’s </w:t>
    </w:r>
    <w:r w:rsidR="00B719FC">
      <w:rPr>
        <w:rFonts w:ascii="Times New Roman" w:hAnsi="Times New Roman" w:cs="Times New Roman"/>
        <w:i/>
        <w:sz w:val="18"/>
        <w:szCs w:val="18"/>
      </w:rPr>
      <w:t xml:space="preserve">Amended </w:t>
    </w:r>
    <w:r w:rsidR="001C4641" w:rsidRPr="001C4641">
      <w:rPr>
        <w:rFonts w:ascii="Times New Roman" w:hAnsi="Times New Roman" w:cs="Times New Roman"/>
        <w:i/>
        <w:sz w:val="18"/>
        <w:szCs w:val="18"/>
      </w:rPr>
      <w:t xml:space="preserve">Motion </w:t>
    </w:r>
    <w:r w:rsidR="00AD204A">
      <w:rPr>
        <w:rFonts w:ascii="Times New Roman" w:hAnsi="Times New Roman" w:cs="Times New Roman"/>
        <w:i/>
        <w:sz w:val="18"/>
        <w:szCs w:val="18"/>
      </w:rPr>
      <w:t>to Intervene</w:t>
    </w:r>
    <w:r>
      <w:rPr>
        <w:rFonts w:ascii="Times New Roman" w:hAnsi="Times New Roman" w:cs="Times New Roman"/>
        <w:i/>
        <w:sz w:val="18"/>
        <w:szCs w:val="18"/>
      </w:rPr>
      <w:t xml:space="preserve">   </w:t>
    </w:r>
    <w:r w:rsidR="001C4641">
      <w:rPr>
        <w:rFonts w:ascii="Times New Roman" w:hAnsi="Times New Roman" w:cs="Times New Roman"/>
        <w:i/>
        <w:sz w:val="18"/>
        <w:szCs w:val="18"/>
      </w:rPr>
      <w:tab/>
    </w:r>
    <w:r w:rsidR="001C4641">
      <w:rPr>
        <w:rFonts w:ascii="Times New Roman" w:hAnsi="Times New Roman" w:cs="Times New Roman"/>
        <w:i/>
        <w:sz w:val="18"/>
        <w:szCs w:val="18"/>
      </w:rPr>
      <w:tab/>
    </w:r>
    <w:r>
      <w:rPr>
        <w:rFonts w:ascii="Times New Roman" w:hAnsi="Times New Roman" w:cs="Times New Roman"/>
        <w:i/>
        <w:sz w:val="18"/>
        <w:szCs w:val="18"/>
      </w:rPr>
      <w:t xml:space="preserve">                                    </w:t>
    </w:r>
    <w:r>
      <w:rPr>
        <w:rFonts w:ascii="Times New Roman" w:hAnsi="Times New Roman" w:cs="Times New Roman"/>
        <w:sz w:val="18"/>
        <w:szCs w:val="18"/>
      </w:rPr>
      <w:t xml:space="preserve">Page </w:t>
    </w:r>
    <w:r w:rsidRPr="004C6F88">
      <w:rPr>
        <w:rFonts w:ascii="Times New Roman" w:hAnsi="Times New Roman" w:cs="Times New Roman"/>
        <w:sz w:val="18"/>
        <w:szCs w:val="18"/>
      </w:rPr>
      <w:fldChar w:fldCharType="begin"/>
    </w:r>
    <w:r w:rsidRPr="004C6F88">
      <w:rPr>
        <w:rFonts w:ascii="Times New Roman" w:hAnsi="Times New Roman" w:cs="Times New Roman"/>
        <w:sz w:val="18"/>
        <w:szCs w:val="18"/>
      </w:rPr>
      <w:instrText xml:space="preserve"> PAGE   \* MERGEFORMAT </w:instrText>
    </w:r>
    <w:r w:rsidRPr="004C6F88">
      <w:rPr>
        <w:rFonts w:ascii="Times New Roman" w:hAnsi="Times New Roman" w:cs="Times New Roman"/>
        <w:sz w:val="18"/>
        <w:szCs w:val="18"/>
      </w:rPr>
      <w:fldChar w:fldCharType="separate"/>
    </w:r>
    <w:r w:rsidRPr="004C6F88">
      <w:rPr>
        <w:rFonts w:ascii="Times New Roman" w:hAnsi="Times New Roman" w:cs="Times New Roman"/>
        <w:noProof/>
        <w:sz w:val="18"/>
        <w:szCs w:val="18"/>
      </w:rPr>
      <w:t>1</w:t>
    </w:r>
    <w:r w:rsidRPr="004C6F88">
      <w:rPr>
        <w:rFonts w:ascii="Times New Roman" w:hAnsi="Times New Roman" w:cs="Times New Roman"/>
        <w:noProof/>
        <w:sz w:val="18"/>
        <w:szCs w:val="18"/>
      </w:rPr>
      <w:fldChar w:fldCharType="end"/>
    </w:r>
  </w:p>
  <w:p w14:paraId="72543B1A" w14:textId="77777777" w:rsidR="004C6F88" w:rsidRPr="00136C79" w:rsidRDefault="004C6F88" w:rsidP="004C6F88">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67BF9" w14:textId="77777777" w:rsidR="0081631B" w:rsidRDefault="0081631B" w:rsidP="0081631B">
      <w:pPr>
        <w:spacing w:after="0" w:line="240" w:lineRule="auto"/>
      </w:pPr>
      <w:r>
        <w:separator/>
      </w:r>
    </w:p>
  </w:footnote>
  <w:footnote w:type="continuationSeparator" w:id="0">
    <w:p w14:paraId="34D33BF1" w14:textId="77777777" w:rsidR="0081631B" w:rsidRDefault="0081631B" w:rsidP="008163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639"/>
    <w:rsid w:val="000217C3"/>
    <w:rsid w:val="00043110"/>
    <w:rsid w:val="00044E85"/>
    <w:rsid w:val="000A1CD2"/>
    <w:rsid w:val="000C11EF"/>
    <w:rsid w:val="000E13A5"/>
    <w:rsid w:val="000E3A5F"/>
    <w:rsid w:val="00136C79"/>
    <w:rsid w:val="00143C48"/>
    <w:rsid w:val="00173CA0"/>
    <w:rsid w:val="00184DE6"/>
    <w:rsid w:val="00185CE7"/>
    <w:rsid w:val="001B5026"/>
    <w:rsid w:val="001C4641"/>
    <w:rsid w:val="001D1B4C"/>
    <w:rsid w:val="001E207B"/>
    <w:rsid w:val="00227F14"/>
    <w:rsid w:val="00236979"/>
    <w:rsid w:val="0024051E"/>
    <w:rsid w:val="00240639"/>
    <w:rsid w:val="00253BD9"/>
    <w:rsid w:val="002A4741"/>
    <w:rsid w:val="002B18D0"/>
    <w:rsid w:val="00311363"/>
    <w:rsid w:val="00322012"/>
    <w:rsid w:val="00333642"/>
    <w:rsid w:val="003343BB"/>
    <w:rsid w:val="003371E0"/>
    <w:rsid w:val="0039490E"/>
    <w:rsid w:val="003A4D38"/>
    <w:rsid w:val="003B1CCC"/>
    <w:rsid w:val="003B6D47"/>
    <w:rsid w:val="003D0CE8"/>
    <w:rsid w:val="004B2D87"/>
    <w:rsid w:val="004C6F88"/>
    <w:rsid w:val="005470BC"/>
    <w:rsid w:val="00570EE2"/>
    <w:rsid w:val="005E0005"/>
    <w:rsid w:val="00641366"/>
    <w:rsid w:val="006C1738"/>
    <w:rsid w:val="006F5333"/>
    <w:rsid w:val="006F7137"/>
    <w:rsid w:val="007359DA"/>
    <w:rsid w:val="007512DF"/>
    <w:rsid w:val="0081631B"/>
    <w:rsid w:val="008401F4"/>
    <w:rsid w:val="008A0CFD"/>
    <w:rsid w:val="009B0079"/>
    <w:rsid w:val="00A21D00"/>
    <w:rsid w:val="00A52189"/>
    <w:rsid w:val="00A73466"/>
    <w:rsid w:val="00AC3B19"/>
    <w:rsid w:val="00AD204A"/>
    <w:rsid w:val="00B1023B"/>
    <w:rsid w:val="00B251CC"/>
    <w:rsid w:val="00B4118D"/>
    <w:rsid w:val="00B45ED2"/>
    <w:rsid w:val="00B719FC"/>
    <w:rsid w:val="00B73FC7"/>
    <w:rsid w:val="00BC3455"/>
    <w:rsid w:val="00C355A2"/>
    <w:rsid w:val="00CA54D5"/>
    <w:rsid w:val="00D15DF9"/>
    <w:rsid w:val="00D807E2"/>
    <w:rsid w:val="00DB64E0"/>
    <w:rsid w:val="00DC2F0A"/>
    <w:rsid w:val="00E11073"/>
    <w:rsid w:val="00E57725"/>
    <w:rsid w:val="00E618DE"/>
    <w:rsid w:val="00E6204E"/>
    <w:rsid w:val="00E663ED"/>
    <w:rsid w:val="00E74656"/>
    <w:rsid w:val="00EA64AC"/>
    <w:rsid w:val="00ED25E7"/>
    <w:rsid w:val="00ED29C6"/>
    <w:rsid w:val="00EE4A14"/>
    <w:rsid w:val="00F1166C"/>
    <w:rsid w:val="00F40054"/>
    <w:rsid w:val="00F560DA"/>
    <w:rsid w:val="00FF0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36F44"/>
  <w15:chartTrackingRefBased/>
  <w15:docId w15:val="{A7061EA6-D463-4411-806E-8D69B29A4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6D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63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631B"/>
  </w:style>
  <w:style w:type="paragraph" w:styleId="Footer">
    <w:name w:val="footer"/>
    <w:basedOn w:val="Normal"/>
    <w:link w:val="FooterChar"/>
    <w:uiPriority w:val="99"/>
    <w:unhideWhenUsed/>
    <w:rsid w:val="008163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631B"/>
  </w:style>
  <w:style w:type="character" w:styleId="Hyperlink">
    <w:name w:val="Hyperlink"/>
    <w:basedOn w:val="DefaultParagraphFont"/>
    <w:uiPriority w:val="99"/>
    <w:unhideWhenUsed/>
    <w:rsid w:val="0081631B"/>
    <w:rPr>
      <w:color w:val="0563C1" w:themeColor="hyperlink"/>
      <w:u w:val="single"/>
    </w:rPr>
  </w:style>
  <w:style w:type="character" w:styleId="UnresolvedMention">
    <w:name w:val="Unresolved Mention"/>
    <w:basedOn w:val="DefaultParagraphFont"/>
    <w:uiPriority w:val="99"/>
    <w:semiHidden/>
    <w:unhideWhenUsed/>
    <w:rsid w:val="0081631B"/>
    <w:rPr>
      <w:color w:val="605E5C"/>
      <w:shd w:val="clear" w:color="auto" w:fill="E1DFDD"/>
    </w:rPr>
  </w:style>
  <w:style w:type="paragraph" w:styleId="FootnoteText">
    <w:name w:val="footnote text"/>
    <w:basedOn w:val="Normal"/>
    <w:link w:val="FootnoteTextChar"/>
    <w:uiPriority w:val="99"/>
    <w:semiHidden/>
    <w:unhideWhenUsed/>
    <w:rsid w:val="00F400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0054"/>
    <w:rPr>
      <w:sz w:val="20"/>
      <w:szCs w:val="20"/>
    </w:rPr>
  </w:style>
  <w:style w:type="character" w:styleId="FootnoteReference">
    <w:name w:val="footnote reference"/>
    <w:basedOn w:val="DefaultParagraphFont"/>
    <w:uiPriority w:val="99"/>
    <w:semiHidden/>
    <w:unhideWhenUsed/>
    <w:rsid w:val="00F40054"/>
    <w:rPr>
      <w:vertAlign w:val="superscript"/>
    </w:rPr>
  </w:style>
  <w:style w:type="character" w:styleId="CommentReference">
    <w:name w:val="annotation reference"/>
    <w:basedOn w:val="DefaultParagraphFont"/>
    <w:uiPriority w:val="99"/>
    <w:semiHidden/>
    <w:unhideWhenUsed/>
    <w:rsid w:val="00236979"/>
    <w:rPr>
      <w:sz w:val="16"/>
      <w:szCs w:val="16"/>
    </w:rPr>
  </w:style>
  <w:style w:type="paragraph" w:styleId="CommentText">
    <w:name w:val="annotation text"/>
    <w:basedOn w:val="Normal"/>
    <w:link w:val="CommentTextChar"/>
    <w:uiPriority w:val="99"/>
    <w:semiHidden/>
    <w:unhideWhenUsed/>
    <w:rsid w:val="00236979"/>
    <w:pPr>
      <w:spacing w:line="240" w:lineRule="auto"/>
    </w:pPr>
    <w:rPr>
      <w:sz w:val="20"/>
      <w:szCs w:val="20"/>
    </w:rPr>
  </w:style>
  <w:style w:type="character" w:customStyle="1" w:styleId="CommentTextChar">
    <w:name w:val="Comment Text Char"/>
    <w:basedOn w:val="DefaultParagraphFont"/>
    <w:link w:val="CommentText"/>
    <w:uiPriority w:val="99"/>
    <w:semiHidden/>
    <w:rsid w:val="00236979"/>
    <w:rPr>
      <w:sz w:val="20"/>
      <w:szCs w:val="20"/>
    </w:rPr>
  </w:style>
  <w:style w:type="paragraph" w:styleId="CommentSubject">
    <w:name w:val="annotation subject"/>
    <w:basedOn w:val="CommentText"/>
    <w:next w:val="CommentText"/>
    <w:link w:val="CommentSubjectChar"/>
    <w:uiPriority w:val="99"/>
    <w:semiHidden/>
    <w:unhideWhenUsed/>
    <w:rsid w:val="00236979"/>
    <w:rPr>
      <w:b/>
      <w:bCs/>
    </w:rPr>
  </w:style>
  <w:style w:type="character" w:customStyle="1" w:styleId="CommentSubjectChar">
    <w:name w:val="Comment Subject Char"/>
    <w:basedOn w:val="CommentTextChar"/>
    <w:link w:val="CommentSubject"/>
    <w:uiPriority w:val="99"/>
    <w:semiHidden/>
    <w:rsid w:val="00236979"/>
    <w:rPr>
      <w:b/>
      <w:bCs/>
      <w:sz w:val="20"/>
      <w:szCs w:val="20"/>
    </w:rPr>
  </w:style>
  <w:style w:type="paragraph" w:styleId="BalloonText">
    <w:name w:val="Balloon Text"/>
    <w:basedOn w:val="Normal"/>
    <w:link w:val="BalloonTextChar"/>
    <w:uiPriority w:val="99"/>
    <w:semiHidden/>
    <w:unhideWhenUsed/>
    <w:rsid w:val="002369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6979"/>
    <w:rPr>
      <w:rFonts w:ascii="Segoe UI" w:hAnsi="Segoe UI" w:cs="Segoe UI"/>
      <w:sz w:val="18"/>
      <w:szCs w:val="18"/>
    </w:rPr>
  </w:style>
  <w:style w:type="table" w:styleId="TableGrid">
    <w:name w:val="Table Grid"/>
    <w:basedOn w:val="TableNormal"/>
    <w:uiPriority w:val="39"/>
    <w:rsid w:val="00B73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90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donovan@toase.com" TargetMode="External"/><Relationship Id="rId3" Type="http://schemas.openxmlformats.org/officeDocument/2006/relationships/settings" Target="settings.xml"/><Relationship Id="rId7" Type="http://schemas.openxmlformats.org/officeDocument/2006/relationships/hyperlink" Target="mailto:cadkins@toase.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087AB-C4CF-4263-8F21-825A3D6F6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TOASE</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Pointer</dc:creator>
  <cp:keywords/>
  <dc:description/>
  <cp:lastModifiedBy>Deb Pointer</cp:lastModifiedBy>
  <cp:revision>3</cp:revision>
  <dcterms:created xsi:type="dcterms:W3CDTF">2023-07-24T20:11:00Z</dcterms:created>
  <dcterms:modified xsi:type="dcterms:W3CDTF">2023-07-24T20:17:00Z</dcterms:modified>
</cp:coreProperties>
</file>